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FC0" w:rsidRDefault="008835B2" w:rsidP="00550785">
      <w:pPr>
        <w:jc w:val="center"/>
        <w:rPr>
          <w:b/>
          <w:sz w:val="72"/>
          <w:szCs w:val="72"/>
          <w:u w:val="single"/>
        </w:rPr>
      </w:pPr>
      <w:r w:rsidRPr="008835B2">
        <w:rPr>
          <w:b/>
          <w:sz w:val="72"/>
          <w:szCs w:val="72"/>
          <w:u w:val="single"/>
        </w:rPr>
        <w:t>Co do kanalizace nepatří?</w:t>
      </w:r>
      <w:bookmarkStart w:id="0" w:name="_GoBack"/>
      <w:bookmarkEnd w:id="0"/>
    </w:p>
    <w:p w:rsidR="008835B2" w:rsidRDefault="008835B2" w:rsidP="00DA62B4">
      <w:r>
        <w:t>Mnoho lidí na celém světě si uvědomuje velké problémy s vodou a jejím vlivem na prostředí a život kolem nás. S její ochranou by měl každý z nás ale začít především sám u sebe. Je to velmi jednoduché, jen je třeba se troc</w:t>
      </w:r>
      <w:r w:rsidR="00BD56D7">
        <w:t>hu nad svým jednáním zamyslet. V t</w:t>
      </w:r>
      <w:r>
        <w:t xml:space="preserve">řídění plastů, skla nebo papíru patří Česká republika k evropským premiantům, v kanalizaci ale často končí předměty a látky, které tam rozhodně nepatří. </w:t>
      </w:r>
      <w:r>
        <w:tab/>
      </w:r>
      <w:r>
        <w:tab/>
      </w:r>
    </w:p>
    <w:p w:rsidR="00DA62B4" w:rsidRDefault="00873D92">
      <w:r>
        <w:t xml:space="preserve">Vypouštění odpadních vod do kanalizace pro veřejnou potřebu je řešeno </w:t>
      </w:r>
      <w:r w:rsidRPr="00B278B9">
        <w:rPr>
          <w:b/>
        </w:rPr>
        <w:t>Kanalizačním řádem</w:t>
      </w:r>
      <w:r>
        <w:t xml:space="preserve">. </w:t>
      </w:r>
      <w:r w:rsidR="00DA62B4">
        <w:t>Kanalizační řád vytváří právní podstatu pro užívání stokové sítě a tím umožňuje producentům odpadních vod co nejhospodárněji odvádět odpadní vody a současně vymezuje podmínky pro vy</w:t>
      </w:r>
      <w:r w:rsidR="00BD56D7">
        <w:t>pouštění odpadních vod tak, aby</w:t>
      </w:r>
    </w:p>
    <w:p w:rsidR="00DA62B4" w:rsidRDefault="00BD56D7" w:rsidP="00DA62B4">
      <w:pPr>
        <w:pStyle w:val="Odstavecseseznamem"/>
        <w:numPr>
          <w:ilvl w:val="0"/>
          <w:numId w:val="1"/>
        </w:numPr>
      </w:pPr>
      <w:r>
        <w:t>b</w:t>
      </w:r>
      <w:r w:rsidR="00DA62B4">
        <w:t>yla plněna rozhodnutí vodoprávního úřadu</w:t>
      </w:r>
    </w:p>
    <w:p w:rsidR="00DA62B4" w:rsidRDefault="00BD56D7" w:rsidP="00DA62B4">
      <w:pPr>
        <w:pStyle w:val="Odstavecseseznamem"/>
        <w:numPr>
          <w:ilvl w:val="0"/>
          <w:numId w:val="1"/>
        </w:numPr>
      </w:pPr>
      <w:r>
        <w:t>n</w:t>
      </w:r>
      <w:r w:rsidR="00DA62B4">
        <w:t>ebyla ohrožena jakost povrchových a podzemních vod</w:t>
      </w:r>
    </w:p>
    <w:p w:rsidR="00DA62B4" w:rsidRDefault="00BD56D7" w:rsidP="00DA62B4">
      <w:pPr>
        <w:pStyle w:val="Odstavecseseznamem"/>
        <w:numPr>
          <w:ilvl w:val="0"/>
          <w:numId w:val="1"/>
        </w:numPr>
      </w:pPr>
      <w:r>
        <w:t>n</w:t>
      </w:r>
      <w:r w:rsidR="00DA62B4">
        <w:t>ebyla negativně ovlivňována funkce ČOV</w:t>
      </w:r>
    </w:p>
    <w:p w:rsidR="00DA62B4" w:rsidRDefault="00BD56D7" w:rsidP="00DA62B4">
      <w:pPr>
        <w:pStyle w:val="Odstavecseseznamem"/>
        <w:numPr>
          <w:ilvl w:val="0"/>
          <w:numId w:val="1"/>
        </w:numPr>
      </w:pPr>
      <w:r>
        <w:t>n</w:t>
      </w:r>
      <w:r w:rsidR="00DA62B4">
        <w:t>ebyla ohrožena funkce, stav a životnost stokového systému a odpadní vody byly odváděny plynule a bezpečně</w:t>
      </w:r>
      <w:r>
        <w:t>.</w:t>
      </w:r>
    </w:p>
    <w:p w:rsidR="00BE1A08" w:rsidRDefault="00BE1A08" w:rsidP="00BE1A08">
      <w:r>
        <w:t xml:space="preserve">Podrobnější informace kanalizačního řádu naleznete na </w:t>
      </w:r>
      <w:r w:rsidRPr="00B278B9">
        <w:rPr>
          <w:b/>
          <w:u w:val="single"/>
        </w:rPr>
        <w:t>www.vodarenskasvitavy.cz</w:t>
      </w:r>
    </w:p>
    <w:p w:rsidR="00DA62B4" w:rsidRPr="00B278B9" w:rsidRDefault="00DA62B4" w:rsidP="00DA62B4">
      <w:pPr>
        <w:rPr>
          <w:b/>
          <w:color w:val="FF0000"/>
        </w:rPr>
      </w:pPr>
      <w:r w:rsidRPr="00B278B9">
        <w:rPr>
          <w:b/>
          <w:color w:val="FF0000"/>
        </w:rPr>
        <w:t>Do stokové</w:t>
      </w:r>
      <w:r w:rsidR="00BD56D7">
        <w:rPr>
          <w:b/>
          <w:color w:val="FF0000"/>
        </w:rPr>
        <w:t xml:space="preserve"> sítě nepatří následující látky</w:t>
      </w:r>
    </w:p>
    <w:p w:rsidR="00DA62B4" w:rsidRDefault="00B278B9" w:rsidP="00DA62B4">
      <w:pPr>
        <w:pStyle w:val="Odstavecseseznamem"/>
        <w:numPr>
          <w:ilvl w:val="0"/>
          <w:numId w:val="2"/>
        </w:numPr>
      </w:pP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5ED41CE4" wp14:editId="0A653E3C">
            <wp:simplePos x="0" y="0"/>
            <wp:positionH relativeFrom="column">
              <wp:posOffset>3170555</wp:posOffset>
            </wp:positionH>
            <wp:positionV relativeFrom="paragraph">
              <wp:posOffset>153035</wp:posOffset>
            </wp:positionV>
            <wp:extent cx="2184400" cy="1600200"/>
            <wp:effectExtent l="0" t="0" r="6350" b="0"/>
            <wp:wrapNone/>
            <wp:docPr id="9" name="Obrázek 9" descr="C:\Users\Střecha Lubomír\Desktop\Webovky\54f047f47a_67704226_o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třecha Lubomír\Desktop\Webovky\54f047f47a_67704226_o2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56D7">
        <w:t>l</w:t>
      </w:r>
      <w:r w:rsidR="00DA62B4">
        <w:t>átky radioaktivní</w:t>
      </w:r>
    </w:p>
    <w:p w:rsidR="00DA62B4" w:rsidRDefault="00BD56D7" w:rsidP="00DA62B4">
      <w:pPr>
        <w:pStyle w:val="Odstavecseseznamem"/>
        <w:numPr>
          <w:ilvl w:val="0"/>
          <w:numId w:val="2"/>
        </w:numPr>
      </w:pPr>
      <w:r>
        <w:t>l</w:t>
      </w:r>
      <w:r w:rsidR="00DA62B4">
        <w:t>átky infekční a karcinoge</w:t>
      </w:r>
      <w:r w:rsidR="00374636">
        <w:t>n</w:t>
      </w:r>
      <w:r w:rsidR="00DA62B4">
        <w:t>ní</w:t>
      </w:r>
    </w:p>
    <w:p w:rsidR="00DA62B4" w:rsidRDefault="00BD56D7" w:rsidP="00DA62B4">
      <w:pPr>
        <w:pStyle w:val="Odstavecseseznamem"/>
        <w:numPr>
          <w:ilvl w:val="0"/>
          <w:numId w:val="2"/>
        </w:numPr>
      </w:pPr>
      <w:r>
        <w:t>j</w:t>
      </w:r>
      <w:r w:rsidR="00DA62B4">
        <w:t>edy, žíraviny a výbušniny</w:t>
      </w:r>
      <w:r w:rsidR="00B278B9">
        <w:t xml:space="preserve">                       </w:t>
      </w:r>
    </w:p>
    <w:p w:rsidR="00DA62B4" w:rsidRDefault="00BD56D7" w:rsidP="00B278B9">
      <w:pPr>
        <w:pStyle w:val="Odstavecseseznamem"/>
        <w:numPr>
          <w:ilvl w:val="0"/>
          <w:numId w:val="2"/>
        </w:numPr>
      </w:pPr>
      <w:r>
        <w:t>p</w:t>
      </w:r>
      <w:r w:rsidR="00DA62B4">
        <w:t>esticidy</w:t>
      </w:r>
      <w:r w:rsidR="00B278B9">
        <w:t xml:space="preserve">                                                                  </w:t>
      </w:r>
    </w:p>
    <w:p w:rsidR="00DA62B4" w:rsidRDefault="00BD56D7" w:rsidP="00DA62B4">
      <w:pPr>
        <w:pStyle w:val="Odstavecseseznamem"/>
        <w:numPr>
          <w:ilvl w:val="0"/>
          <w:numId w:val="2"/>
        </w:numPr>
      </w:pPr>
      <w:r>
        <w:t>o</w:t>
      </w:r>
      <w:r w:rsidR="00DA62B4">
        <w:t>mamné látky, hořlavé látky</w:t>
      </w:r>
    </w:p>
    <w:p w:rsidR="00DA62B4" w:rsidRDefault="00BD56D7" w:rsidP="00DA62B4">
      <w:pPr>
        <w:pStyle w:val="Odstavecseseznamem"/>
        <w:numPr>
          <w:ilvl w:val="0"/>
          <w:numId w:val="2"/>
        </w:numPr>
      </w:pPr>
      <w:r>
        <w:t>b</w:t>
      </w:r>
      <w:r w:rsidR="00DA62B4">
        <w:t>iologicky nerozložitelné tenzidy</w:t>
      </w:r>
    </w:p>
    <w:p w:rsidR="00DA62B4" w:rsidRDefault="00BD56D7" w:rsidP="00DA62B4">
      <w:pPr>
        <w:pStyle w:val="Odstavecseseznamem"/>
        <w:numPr>
          <w:ilvl w:val="0"/>
          <w:numId w:val="2"/>
        </w:numPr>
      </w:pPr>
      <w:r>
        <w:t>o</w:t>
      </w:r>
      <w:r w:rsidR="00DA62B4">
        <w:t>rganická rozpouštědla</w:t>
      </w:r>
    </w:p>
    <w:p w:rsidR="00DA62B4" w:rsidRDefault="00BD56D7" w:rsidP="00DA62B4">
      <w:pPr>
        <w:pStyle w:val="Odstavecseseznamem"/>
        <w:numPr>
          <w:ilvl w:val="0"/>
          <w:numId w:val="2"/>
        </w:numPr>
      </w:pPr>
      <w:r>
        <w:t>r</w:t>
      </w:r>
      <w:r w:rsidR="00DA62B4">
        <w:t>opné látky, silážní šťávy</w:t>
      </w:r>
    </w:p>
    <w:p w:rsidR="00DA62B4" w:rsidRDefault="00BD56D7" w:rsidP="00DA62B4">
      <w:pPr>
        <w:pStyle w:val="Odstavecseseznamem"/>
        <w:numPr>
          <w:ilvl w:val="0"/>
          <w:numId w:val="2"/>
        </w:numPr>
      </w:pPr>
      <w:r>
        <w:t>p</w:t>
      </w:r>
      <w:r w:rsidR="00DA62B4">
        <w:t>růmyslová a statková hnojiva</w:t>
      </w:r>
    </w:p>
    <w:p w:rsidR="00DA62B4" w:rsidRDefault="00BD56D7" w:rsidP="00DA62B4">
      <w:pPr>
        <w:pStyle w:val="Odstavecseseznamem"/>
        <w:numPr>
          <w:ilvl w:val="0"/>
          <w:numId w:val="2"/>
        </w:numPr>
      </w:pPr>
      <w:r>
        <w:t>l</w:t>
      </w:r>
      <w:r w:rsidR="00DA62B4">
        <w:t>átky způsobující změnu barvy vody</w:t>
      </w:r>
    </w:p>
    <w:p w:rsidR="00DA62B4" w:rsidRDefault="00BD56D7" w:rsidP="00DA62B4">
      <w:pPr>
        <w:pStyle w:val="Odstavecseseznamem"/>
        <w:numPr>
          <w:ilvl w:val="0"/>
          <w:numId w:val="2"/>
        </w:numPr>
      </w:pPr>
      <w:r>
        <w:t>l</w:t>
      </w:r>
      <w:r w:rsidR="00DA62B4">
        <w:t>átky, které by mohly způsobit ucpání kanalizační stoky</w:t>
      </w:r>
    </w:p>
    <w:p w:rsidR="00DA62B4" w:rsidRDefault="00BD56D7" w:rsidP="00DA62B4">
      <w:pPr>
        <w:pStyle w:val="Odstavecseseznamem"/>
        <w:numPr>
          <w:ilvl w:val="0"/>
          <w:numId w:val="2"/>
        </w:numPr>
      </w:pPr>
      <w:r>
        <w:t>p</w:t>
      </w:r>
      <w:r w:rsidR="00DA62B4">
        <w:t xml:space="preserve">evné odpady včetně kuchyňských, ať ve formě pevné nebo rozmělněné, které se dají zneškodňovat </w:t>
      </w:r>
      <w:proofErr w:type="gramStart"/>
      <w:r w:rsidR="00DA62B4">
        <w:t>tzv. ,,suchou</w:t>
      </w:r>
      <w:proofErr w:type="gramEnd"/>
      <w:r w:rsidR="00DA62B4">
        <w:t xml:space="preserve"> cestou“</w:t>
      </w:r>
      <w:r>
        <w:t>.</w:t>
      </w:r>
    </w:p>
    <w:p w:rsidR="008548B9" w:rsidRDefault="00D713EE" w:rsidP="008548B9">
      <w:r>
        <w:rPr>
          <w:b/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35116003" wp14:editId="769D1CE4">
            <wp:simplePos x="0" y="0"/>
            <wp:positionH relativeFrom="column">
              <wp:posOffset>3411855</wp:posOffset>
            </wp:positionH>
            <wp:positionV relativeFrom="paragraph">
              <wp:posOffset>550545</wp:posOffset>
            </wp:positionV>
            <wp:extent cx="1238250" cy="1016000"/>
            <wp:effectExtent l="0" t="0" r="0" b="0"/>
            <wp:wrapSquare wrapText="bothSides"/>
            <wp:docPr id="4" name="Obrázek 4" descr="C:\Users\Střecha Lubomír\Desktop\Webovky\93ba1c024a_67703626_o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třecha Lubomír\Desktop\Webovky\93ba1c024a_67703626_o2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48B9">
        <w:t>Jak je uvedeno, do kanalizace nepatří řada látek, a s těmito látkami potažmo odpady je nutno nakládat dle jejich povahy, a to v režimu platné legislativy. Odpad ukládejte roztříděný do kontejnerů, sběrných dvorů a sběrových míst.</w:t>
      </w:r>
    </w:p>
    <w:p w:rsidR="00E42F99" w:rsidRPr="00D713EE" w:rsidRDefault="00E20A1B" w:rsidP="00E42F99">
      <w:pPr>
        <w:rPr>
          <w:b/>
        </w:rPr>
      </w:pPr>
      <w:r>
        <w:rPr>
          <w:b/>
        </w:rPr>
        <w:tab/>
      </w:r>
      <w:r w:rsidR="00E42F99" w:rsidRPr="00D713EE">
        <w:rPr>
          <w:b/>
          <w:u w:val="single"/>
        </w:rPr>
        <w:t>Hygienické potřeby</w:t>
      </w:r>
      <w:r w:rsidR="00D713EE">
        <w:rPr>
          <w:b/>
        </w:rPr>
        <w:t xml:space="preserve">                                                                  </w:t>
      </w:r>
    </w:p>
    <w:p w:rsidR="008548B9" w:rsidRDefault="008548B9" w:rsidP="008548B9">
      <w:pPr>
        <w:pStyle w:val="Odstavecseseznamem"/>
        <w:numPr>
          <w:ilvl w:val="0"/>
          <w:numId w:val="4"/>
        </w:numPr>
        <w:rPr>
          <w:b/>
        </w:rPr>
      </w:pPr>
      <w:r>
        <w:rPr>
          <w:b/>
        </w:rPr>
        <w:t>Vlhčené ubrousky</w:t>
      </w:r>
    </w:p>
    <w:p w:rsidR="008548B9" w:rsidRDefault="008548B9" w:rsidP="008548B9">
      <w:pPr>
        <w:pStyle w:val="Odstavecseseznamem"/>
        <w:numPr>
          <w:ilvl w:val="0"/>
          <w:numId w:val="4"/>
        </w:numPr>
        <w:rPr>
          <w:b/>
        </w:rPr>
      </w:pPr>
      <w:r>
        <w:rPr>
          <w:b/>
        </w:rPr>
        <w:t>Odličovací ubrousky</w:t>
      </w:r>
    </w:p>
    <w:p w:rsidR="008548B9" w:rsidRDefault="008548B9" w:rsidP="008548B9">
      <w:pPr>
        <w:pStyle w:val="Odstavecseseznamem"/>
        <w:numPr>
          <w:ilvl w:val="0"/>
          <w:numId w:val="4"/>
        </w:numPr>
        <w:rPr>
          <w:b/>
        </w:rPr>
      </w:pPr>
      <w:r>
        <w:rPr>
          <w:b/>
        </w:rPr>
        <w:t>Tampony nebo tyčinky na ušní hygienu</w:t>
      </w:r>
      <w:r w:rsidR="00504318">
        <w:rPr>
          <w:b/>
        </w:rPr>
        <w:t xml:space="preserve"> atd.</w:t>
      </w:r>
    </w:p>
    <w:p w:rsidR="008548B9" w:rsidRDefault="00504318" w:rsidP="008548B9">
      <w:pPr>
        <w:pStyle w:val="Odstavecseseznamem"/>
      </w:pPr>
      <w:r>
        <w:t>Plastové části tě</w:t>
      </w:r>
      <w:r w:rsidR="00D713EE">
        <w:t xml:space="preserve">chto potřeb ve vodě nepodléhají </w:t>
      </w:r>
      <w:r>
        <w:t>rozkladu a dokáží zanést, případně zcela zničit čerpadla v čerpacích stanicích odpadních vod.</w:t>
      </w:r>
    </w:p>
    <w:p w:rsidR="00BE1A08" w:rsidRDefault="00BE1A08" w:rsidP="008548B9">
      <w:pPr>
        <w:pStyle w:val="Odstavecseseznamem"/>
      </w:pPr>
    </w:p>
    <w:p w:rsidR="00BE1A08" w:rsidRPr="00504318" w:rsidRDefault="00BE1A08" w:rsidP="008548B9">
      <w:pPr>
        <w:pStyle w:val="Odstavecseseznamem"/>
      </w:pPr>
    </w:p>
    <w:p w:rsidR="002D70D4" w:rsidRPr="00D713EE" w:rsidRDefault="00B278B9" w:rsidP="002D70D4">
      <w:pPr>
        <w:rPr>
          <w:b/>
        </w:rPr>
      </w:pPr>
      <w:r>
        <w:rPr>
          <w:b/>
          <w:noProof/>
          <w:lang w:eastAsia="cs-CZ"/>
        </w:rPr>
        <w:lastRenderedPageBreak/>
        <w:drawing>
          <wp:anchor distT="0" distB="0" distL="114300" distR="114300" simplePos="0" relativeHeight="251662336" behindDoc="0" locked="0" layoutInCell="1" allowOverlap="1" wp14:anchorId="7331A104" wp14:editId="51FB074B">
            <wp:simplePos x="0" y="0"/>
            <wp:positionH relativeFrom="column">
              <wp:posOffset>4402455</wp:posOffset>
            </wp:positionH>
            <wp:positionV relativeFrom="paragraph">
              <wp:posOffset>635</wp:posOffset>
            </wp:positionV>
            <wp:extent cx="1200150" cy="1085850"/>
            <wp:effectExtent l="0" t="0" r="0" b="0"/>
            <wp:wrapSquare wrapText="bothSides"/>
            <wp:docPr id="3" name="Obrázek 3" descr="C:\Users\Střecha Lubomír\Desktop\Webovky\39bc83524a_67704966_o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třecha Lubomír\Desktop\Webovky\39bc83524a_67704966_o2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2F99">
        <w:tab/>
      </w:r>
      <w:r w:rsidR="00E42F99" w:rsidRPr="00D713EE">
        <w:rPr>
          <w:b/>
          <w:u w:val="single"/>
        </w:rPr>
        <w:t>Zbytky z</w:t>
      </w:r>
      <w:r w:rsidR="00D713EE" w:rsidRPr="00D713EE">
        <w:rPr>
          <w:b/>
          <w:u w:val="single"/>
        </w:rPr>
        <w:t> </w:t>
      </w:r>
      <w:r w:rsidR="00E42F99" w:rsidRPr="00D713EE">
        <w:rPr>
          <w:b/>
          <w:u w:val="single"/>
        </w:rPr>
        <w:t>kuchyně</w:t>
      </w:r>
      <w:r w:rsidR="00D713EE" w:rsidRPr="00D713EE">
        <w:rPr>
          <w:b/>
        </w:rPr>
        <w:t xml:space="preserve">   </w:t>
      </w:r>
      <w:r w:rsidR="00D713EE">
        <w:rPr>
          <w:b/>
        </w:rPr>
        <w:t xml:space="preserve">                                                                </w:t>
      </w:r>
      <w:r w:rsidR="00D713EE" w:rsidRPr="00D713EE">
        <w:rPr>
          <w:b/>
        </w:rPr>
        <w:t xml:space="preserve">    </w:t>
      </w:r>
    </w:p>
    <w:p w:rsidR="00550785" w:rsidRPr="002D70D4" w:rsidRDefault="00504318" w:rsidP="002D70D4">
      <w:pPr>
        <w:rPr>
          <w:b/>
        </w:rPr>
      </w:pPr>
      <w:r>
        <w:t>Kuchyňský odpad způsobuje ucpání kanalizační přípojky, ucpání veřejné kanalizace, zvýšení zápachu a podporuje množení hlodavců, kteří dobře živení přežívají v kanalizaci.</w:t>
      </w:r>
    </w:p>
    <w:p w:rsidR="00550785" w:rsidRPr="00D713EE" w:rsidRDefault="00B278B9" w:rsidP="00D02088">
      <w:pPr>
        <w:rPr>
          <w:b/>
        </w:rPr>
      </w:pPr>
      <w:r>
        <w:rPr>
          <w:b/>
          <w:noProof/>
          <w:lang w:eastAsia="cs-CZ"/>
        </w:rPr>
        <w:drawing>
          <wp:anchor distT="0" distB="0" distL="114300" distR="114300" simplePos="0" relativeHeight="251661312" behindDoc="0" locked="0" layoutInCell="1" allowOverlap="1" wp14:anchorId="36E2129A" wp14:editId="19F07E4E">
            <wp:simplePos x="0" y="0"/>
            <wp:positionH relativeFrom="column">
              <wp:posOffset>4402455</wp:posOffset>
            </wp:positionH>
            <wp:positionV relativeFrom="paragraph">
              <wp:posOffset>320040</wp:posOffset>
            </wp:positionV>
            <wp:extent cx="1056640" cy="1174750"/>
            <wp:effectExtent l="0" t="0" r="0" b="6350"/>
            <wp:wrapSquare wrapText="bothSides"/>
            <wp:docPr id="5" name="Obrázek 5" descr="C:\Users\Střecha Lubomír\Desktop\Webovky\a797432c34_67703479_o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třecha Lubomír\Desktop\Webovky\a797432c34_67703479_o2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640" cy="117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70D4">
        <w:rPr>
          <w:b/>
        </w:rPr>
        <w:tab/>
      </w:r>
      <w:r w:rsidR="00550785" w:rsidRPr="00B278B9">
        <w:rPr>
          <w:b/>
          <w:u w:val="single"/>
        </w:rPr>
        <w:t>Tuky a ol</w:t>
      </w:r>
      <w:r w:rsidRPr="00B278B9">
        <w:rPr>
          <w:b/>
          <w:u w:val="single"/>
        </w:rPr>
        <w:t>eje</w:t>
      </w:r>
      <w:r w:rsidR="00D713EE">
        <w:rPr>
          <w:b/>
        </w:rPr>
        <w:t xml:space="preserve">                                                                                           </w:t>
      </w:r>
    </w:p>
    <w:p w:rsidR="00550785" w:rsidRDefault="00504318" w:rsidP="00E42F99">
      <w:r>
        <w:t>Tukové částice se při ochlazování shlukují a nabalují na sebe další odpad. Sražený tuk může uvnitř potrubí vytvořit velmi odolnou ucpávku a zneprůchodnit ho. Vzniklé hroudy tuku ve stokách poškozují a ucpávají kanalizační čerpadla. Tuk se také nale</w:t>
      </w:r>
      <w:r w:rsidR="00410486">
        <w:t>puje na stěny stokových potrubí, nastává chemická reakce a vzniklé kyseliny urychlují korozi.</w:t>
      </w:r>
    </w:p>
    <w:p w:rsidR="00550785" w:rsidRPr="00410486" w:rsidRDefault="00550785" w:rsidP="00E42F99">
      <w:pPr>
        <w:rPr>
          <w:b/>
          <w:u w:val="single"/>
        </w:rPr>
      </w:pPr>
      <w:r>
        <w:tab/>
      </w:r>
      <w:r w:rsidRPr="00410486">
        <w:rPr>
          <w:b/>
          <w:u w:val="single"/>
        </w:rPr>
        <w:t>Léky, kapky, sirupy</w:t>
      </w:r>
    </w:p>
    <w:p w:rsidR="00A8628D" w:rsidRDefault="00550785" w:rsidP="00E42F99">
      <w:r>
        <w:t>Zde je zásadní problém v tom, že účinné látky v léčivech většinou nedokážeme při procesu čištění odpadních vod odstranit. Může se stát, že některé pak končí ve volné přírodě, tedy v našich řekách.</w:t>
      </w:r>
    </w:p>
    <w:p w:rsidR="00410486" w:rsidRPr="00B278B9" w:rsidRDefault="00D713EE" w:rsidP="00E42F99">
      <w:pPr>
        <w:rPr>
          <w:b/>
          <w:u w:val="single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1F2A0312" wp14:editId="29C48B41">
            <wp:simplePos x="0" y="0"/>
            <wp:positionH relativeFrom="column">
              <wp:posOffset>4186555</wp:posOffset>
            </wp:positionH>
            <wp:positionV relativeFrom="paragraph">
              <wp:posOffset>187960</wp:posOffset>
            </wp:positionV>
            <wp:extent cx="1314450" cy="1035050"/>
            <wp:effectExtent l="0" t="0" r="0" b="0"/>
            <wp:wrapTight wrapText="bothSides">
              <wp:wrapPolygon edited="0">
                <wp:start x="0" y="0"/>
                <wp:lineTo x="0" y="21070"/>
                <wp:lineTo x="21287" y="21070"/>
                <wp:lineTo x="21287" y="0"/>
                <wp:lineTo x="0" y="0"/>
              </wp:wrapPolygon>
            </wp:wrapTight>
            <wp:docPr id="6" name="Obrázek 6" descr="C:\Users\Střecha Lubomír\Desktop\Webovky\baaef3a57f_67703807_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třecha Lubomír\Desktop\Webovky\baaef3a57f_67703807_o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03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0486">
        <w:tab/>
      </w:r>
      <w:r w:rsidR="00410486" w:rsidRPr="00B278B9">
        <w:rPr>
          <w:b/>
          <w:u w:val="single"/>
        </w:rPr>
        <w:t>Chemikálie</w:t>
      </w:r>
    </w:p>
    <w:p w:rsidR="00410486" w:rsidRPr="00410486" w:rsidRDefault="00410486" w:rsidP="00410486">
      <w:pPr>
        <w:pStyle w:val="Odstavecseseznamem"/>
        <w:numPr>
          <w:ilvl w:val="0"/>
          <w:numId w:val="5"/>
        </w:numPr>
        <w:rPr>
          <w:b/>
          <w:u w:val="single"/>
        </w:rPr>
      </w:pPr>
      <w:r>
        <w:t>Staré barvy</w:t>
      </w:r>
    </w:p>
    <w:p w:rsidR="00410486" w:rsidRPr="00410486" w:rsidRDefault="00410486" w:rsidP="00D713EE">
      <w:pPr>
        <w:pStyle w:val="Odstavecseseznamem"/>
        <w:numPr>
          <w:ilvl w:val="0"/>
          <w:numId w:val="5"/>
        </w:numPr>
        <w:rPr>
          <w:b/>
          <w:u w:val="single"/>
        </w:rPr>
      </w:pPr>
      <w:r>
        <w:t>Ředidla</w:t>
      </w:r>
      <w:r w:rsidR="00D713EE">
        <w:t xml:space="preserve">                                                                                                          </w:t>
      </w:r>
    </w:p>
    <w:p w:rsidR="00410486" w:rsidRPr="00410486" w:rsidRDefault="00410486" w:rsidP="00410486">
      <w:pPr>
        <w:pStyle w:val="Odstavecseseznamem"/>
        <w:numPr>
          <w:ilvl w:val="0"/>
          <w:numId w:val="5"/>
        </w:numPr>
        <w:rPr>
          <w:b/>
          <w:u w:val="single"/>
        </w:rPr>
      </w:pPr>
      <w:r>
        <w:t>Lepidla</w:t>
      </w:r>
    </w:p>
    <w:p w:rsidR="00410486" w:rsidRPr="00410486" w:rsidRDefault="00BD56D7" w:rsidP="00410486">
      <w:pPr>
        <w:pStyle w:val="Odstavecseseznamem"/>
        <w:numPr>
          <w:ilvl w:val="0"/>
          <w:numId w:val="5"/>
        </w:numPr>
        <w:rPr>
          <w:b/>
          <w:u w:val="single"/>
        </w:rPr>
      </w:pPr>
      <w:r>
        <w:t>Domácí a zahradní chemie</w:t>
      </w:r>
    </w:p>
    <w:p w:rsidR="00410486" w:rsidRPr="00410486" w:rsidRDefault="00410486" w:rsidP="00410486">
      <w:r>
        <w:t xml:space="preserve">V kanalizaci vytváří prostředí, které může ohrozit zdraví pracovníků údržby. Na čistírně odpadních vod mohou tyto látky mít toxický účinek </w:t>
      </w:r>
      <w:r w:rsidR="00BD56D7">
        <w:t>n</w:t>
      </w:r>
      <w:r>
        <w:t>a bakterie, které čistí odpadní vodu.</w:t>
      </w:r>
    </w:p>
    <w:p w:rsidR="00A8628D" w:rsidRPr="0091742B" w:rsidRDefault="00A8628D" w:rsidP="00E42F99">
      <w:pPr>
        <w:rPr>
          <w:b/>
        </w:rPr>
      </w:pPr>
      <w:r w:rsidRPr="0091742B">
        <w:rPr>
          <w:b/>
        </w:rPr>
        <w:t>Uvědomme si, že odpady nejsou totéž co odpadní vody.</w:t>
      </w:r>
    </w:p>
    <w:p w:rsidR="00A8628D" w:rsidRPr="00A8628D" w:rsidRDefault="002D70D4" w:rsidP="00E42F99">
      <w:r>
        <w:t xml:space="preserve">Opakovaně si připomínáme, </w:t>
      </w:r>
      <w:proofErr w:type="gramStart"/>
      <w:r>
        <w:t>že  ,,</w:t>
      </w:r>
      <w:r w:rsidR="00A8628D" w:rsidRPr="0091742B">
        <w:rPr>
          <w:b/>
          <w:color w:val="FF0000"/>
        </w:rPr>
        <w:t>voda</w:t>
      </w:r>
      <w:proofErr w:type="gramEnd"/>
      <w:r w:rsidR="00A8628D" w:rsidRPr="0091742B">
        <w:rPr>
          <w:b/>
          <w:color w:val="FF0000"/>
        </w:rPr>
        <w:t xml:space="preserve"> je život</w:t>
      </w:r>
      <w:r w:rsidR="00A8628D">
        <w:t>‘‘. Myslíme však vždy tu vodu čistou. Z vody znečištěné nemůže být život kvalitní a zdravý. Udržme si zdravý rozum a neznečišťujme vodu jen za cenu svého pohodlí.</w:t>
      </w:r>
    </w:p>
    <w:p w:rsidR="00E20A1B" w:rsidRPr="00E20A1B" w:rsidRDefault="00E42F99" w:rsidP="00E42F99">
      <w:r>
        <w:rPr>
          <w:b/>
        </w:rPr>
        <w:tab/>
      </w:r>
      <w:r w:rsidR="00E20A1B">
        <w:t xml:space="preserve"> </w:t>
      </w:r>
    </w:p>
    <w:p w:rsidR="008835B2" w:rsidRDefault="00873D92">
      <w:r>
        <w:t xml:space="preserve"> </w:t>
      </w:r>
    </w:p>
    <w:p w:rsidR="008835B2" w:rsidRPr="008835B2" w:rsidRDefault="008835B2"/>
    <w:sectPr w:rsidR="008835B2" w:rsidRPr="008835B2" w:rsidSect="00A8628D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62018"/>
    <w:multiLevelType w:val="hybridMultilevel"/>
    <w:tmpl w:val="FBEA00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9F537E"/>
    <w:multiLevelType w:val="hybridMultilevel"/>
    <w:tmpl w:val="BE9CFF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2C47CB"/>
    <w:multiLevelType w:val="hybridMultilevel"/>
    <w:tmpl w:val="FC3897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251109"/>
    <w:multiLevelType w:val="hybridMultilevel"/>
    <w:tmpl w:val="6E7646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672692"/>
    <w:multiLevelType w:val="hybridMultilevel"/>
    <w:tmpl w:val="ABE86E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5B2"/>
    <w:rsid w:val="00185C6D"/>
    <w:rsid w:val="002D70D4"/>
    <w:rsid w:val="00374636"/>
    <w:rsid w:val="00410486"/>
    <w:rsid w:val="00504318"/>
    <w:rsid w:val="00550785"/>
    <w:rsid w:val="006C7FC0"/>
    <w:rsid w:val="008548B9"/>
    <w:rsid w:val="00873D92"/>
    <w:rsid w:val="008835B2"/>
    <w:rsid w:val="0091742B"/>
    <w:rsid w:val="00A755C7"/>
    <w:rsid w:val="00A8628D"/>
    <w:rsid w:val="00A86505"/>
    <w:rsid w:val="00B278B9"/>
    <w:rsid w:val="00BD56D7"/>
    <w:rsid w:val="00BE1A08"/>
    <w:rsid w:val="00D02088"/>
    <w:rsid w:val="00D713EE"/>
    <w:rsid w:val="00D87061"/>
    <w:rsid w:val="00DA62B4"/>
    <w:rsid w:val="00E20A1B"/>
    <w:rsid w:val="00E42F99"/>
    <w:rsid w:val="00EE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86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628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A62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86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628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A62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538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Střecha Lubomír</dc:creator>
  <cp:lastModifiedBy>Střecha Lubomír</cp:lastModifiedBy>
  <cp:revision>4</cp:revision>
  <cp:lastPrinted>2017-01-19T08:07:00Z</cp:lastPrinted>
  <dcterms:created xsi:type="dcterms:W3CDTF">2017-01-31T06:36:00Z</dcterms:created>
  <dcterms:modified xsi:type="dcterms:W3CDTF">2017-01-31T09:12:00Z</dcterms:modified>
</cp:coreProperties>
</file>